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14" w:rsidRPr="00657614" w:rsidRDefault="00657614" w:rsidP="00657614">
      <w:pPr>
        <w:jc w:val="both"/>
        <w:rPr>
          <w:sz w:val="24"/>
          <w:szCs w:val="24"/>
        </w:rPr>
      </w:pPr>
      <w:r w:rsidRPr="0065761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6EA2F79C" wp14:editId="7D02034B">
            <wp:simplePos x="0" y="0"/>
            <wp:positionH relativeFrom="column">
              <wp:posOffset>935990</wp:posOffset>
            </wp:positionH>
            <wp:positionV relativeFrom="paragraph">
              <wp:posOffset>137160</wp:posOffset>
            </wp:positionV>
            <wp:extent cx="1552575" cy="1503680"/>
            <wp:effectExtent l="0" t="0" r="9525" b="1270"/>
            <wp:wrapSquare wrapText="bothSides"/>
            <wp:docPr id="3" name="Slika 1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614" w:rsidRPr="00657614" w:rsidRDefault="00657614" w:rsidP="00657614">
      <w:pPr>
        <w:jc w:val="both"/>
        <w:rPr>
          <w:noProof/>
          <w:sz w:val="24"/>
          <w:szCs w:val="24"/>
        </w:rPr>
      </w:pPr>
    </w:p>
    <w:p w:rsidR="00657614" w:rsidRPr="00657614" w:rsidRDefault="00657614" w:rsidP="00657614">
      <w:pPr>
        <w:pStyle w:val="Brezrazmikov"/>
        <w:ind w:left="354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7614">
        <w:rPr>
          <w:rFonts w:ascii="Times New Roman" w:hAnsi="Times New Roman" w:cs="Times New Roman"/>
          <w:noProof/>
          <w:sz w:val="24"/>
          <w:szCs w:val="24"/>
        </w:rPr>
        <w:t>OSNOVNA ŠOLA DOBREPOLJE</w:t>
      </w:r>
    </w:p>
    <w:p w:rsidR="00657614" w:rsidRPr="00657614" w:rsidRDefault="00657614" w:rsidP="00657614">
      <w:pPr>
        <w:pStyle w:val="Brezrazmikov"/>
        <w:ind w:left="354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7614">
        <w:rPr>
          <w:rFonts w:ascii="Times New Roman" w:hAnsi="Times New Roman" w:cs="Times New Roman"/>
          <w:noProof/>
          <w:sz w:val="24"/>
          <w:szCs w:val="24"/>
        </w:rPr>
        <w:t>VIDEM 80</w:t>
      </w:r>
    </w:p>
    <w:p w:rsidR="00657614" w:rsidRPr="00657614" w:rsidRDefault="00657614" w:rsidP="00657614">
      <w:pPr>
        <w:pStyle w:val="Brezrazmikov"/>
        <w:ind w:left="354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7614">
        <w:rPr>
          <w:rFonts w:ascii="Times New Roman" w:hAnsi="Times New Roman" w:cs="Times New Roman"/>
          <w:noProof/>
          <w:sz w:val="24"/>
          <w:szCs w:val="24"/>
        </w:rPr>
        <w:t>1312 VIDEM - DOBREPOLJE</w:t>
      </w:r>
    </w:p>
    <w:p w:rsidR="00657614" w:rsidRPr="00657614" w:rsidRDefault="00657614" w:rsidP="00657614">
      <w:pPr>
        <w:pStyle w:val="Brezrazmikov"/>
        <w:ind w:left="424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761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57614">
        <w:rPr>
          <w:rFonts w:ascii="Times New Roman" w:hAnsi="Times New Roman" w:cs="Times New Roman"/>
          <w:noProof/>
          <w:sz w:val="24"/>
          <w:szCs w:val="24"/>
        </w:rPr>
        <w:t>Telefon: (01) 7807 210</w:t>
      </w:r>
    </w:p>
    <w:p w:rsidR="00657614" w:rsidRPr="00657614" w:rsidRDefault="00657614" w:rsidP="00657614">
      <w:pPr>
        <w:pStyle w:val="Brezrazmikov"/>
        <w:ind w:left="3540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7614">
        <w:rPr>
          <w:rFonts w:ascii="Times New Roman" w:hAnsi="Times New Roman" w:cs="Times New Roman"/>
          <w:noProof/>
          <w:sz w:val="24"/>
          <w:szCs w:val="24"/>
        </w:rPr>
        <w:t xml:space="preserve">E-pošta: </w:t>
      </w:r>
      <w:hyperlink r:id="rId8" w:history="1">
        <w:r w:rsidRPr="00657614">
          <w:rPr>
            <w:rStyle w:val="Hiperpovezava"/>
            <w:rFonts w:ascii="Times New Roman" w:hAnsi="Times New Roman" w:cs="Times New Roman"/>
            <w:noProof/>
            <w:color w:val="auto"/>
            <w:sz w:val="24"/>
            <w:szCs w:val="24"/>
          </w:rPr>
          <w:t>O-dobrepolje.lj@guest.arnes.si</w:t>
        </w:r>
      </w:hyperlink>
      <w:r w:rsidRPr="006576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7614" w:rsidRPr="00657614" w:rsidRDefault="00657614" w:rsidP="0065761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57614" w:rsidRPr="00657614" w:rsidRDefault="00657614" w:rsidP="00657614">
      <w:pPr>
        <w:jc w:val="both"/>
        <w:rPr>
          <w:sz w:val="24"/>
          <w:szCs w:val="24"/>
        </w:rPr>
      </w:pP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</w:r>
    </w:p>
    <w:p w:rsidR="00657614" w:rsidRPr="00657614" w:rsidRDefault="00657614" w:rsidP="00657614"/>
    <w:p w:rsidR="00F50634" w:rsidRPr="00657614" w:rsidRDefault="00F50634" w:rsidP="00F50634">
      <w:pPr>
        <w:rPr>
          <w:b/>
          <w:sz w:val="24"/>
          <w:szCs w:val="24"/>
        </w:rPr>
      </w:pPr>
    </w:p>
    <w:p w:rsidR="00F50634" w:rsidRPr="00657614" w:rsidRDefault="00F50634" w:rsidP="00F50634">
      <w:pPr>
        <w:ind w:left="1134" w:firstLine="282"/>
        <w:rPr>
          <w:sz w:val="24"/>
          <w:szCs w:val="24"/>
        </w:rPr>
      </w:pPr>
    </w:p>
    <w:p w:rsidR="00F50634" w:rsidRPr="00657614" w:rsidRDefault="00F50634" w:rsidP="00F50634">
      <w:pPr>
        <w:ind w:left="1134" w:firstLine="282"/>
        <w:rPr>
          <w:sz w:val="24"/>
          <w:szCs w:val="24"/>
        </w:rPr>
      </w:pPr>
      <w:r w:rsidRPr="00657614">
        <w:rPr>
          <w:sz w:val="24"/>
          <w:szCs w:val="24"/>
        </w:rPr>
        <w:t xml:space="preserve">Na podlagi 8. člena Pravil o prilagajanju šolskih obveznosti sklepamo 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jc w:val="center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DOGOVOR O PRILAGAJANJU ŠOLSKIH OBVEZNOSTI</w:t>
      </w:r>
    </w:p>
    <w:p w:rsidR="00F50634" w:rsidRPr="00657614" w:rsidRDefault="00F50634" w:rsidP="00F50634">
      <w:pPr>
        <w:ind w:left="1134"/>
        <w:jc w:val="center"/>
        <w:rPr>
          <w:sz w:val="24"/>
          <w:szCs w:val="24"/>
        </w:rPr>
      </w:pPr>
    </w:p>
    <w:p w:rsidR="00F50634" w:rsidRPr="00657614" w:rsidRDefault="00F56CA8" w:rsidP="00F50634">
      <w:pPr>
        <w:ind w:left="1134"/>
        <w:jc w:val="center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m</w:t>
      </w:r>
      <w:r w:rsidR="00F50634" w:rsidRPr="00657614">
        <w:rPr>
          <w:b/>
          <w:sz w:val="24"/>
          <w:szCs w:val="24"/>
        </w:rPr>
        <w:t>ed</w:t>
      </w:r>
    </w:p>
    <w:p w:rsidR="00F56CA8" w:rsidRPr="00657614" w:rsidRDefault="00F56CA8" w:rsidP="00F50634">
      <w:pPr>
        <w:ind w:left="1134"/>
        <w:jc w:val="center"/>
        <w:rPr>
          <w:b/>
          <w:sz w:val="24"/>
          <w:szCs w:val="24"/>
        </w:rPr>
      </w:pPr>
    </w:p>
    <w:p w:rsidR="00F50634" w:rsidRPr="00657614" w:rsidRDefault="00657614" w:rsidP="00F50634">
      <w:p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 xml:space="preserve">JVIZ </w:t>
      </w:r>
      <w:r w:rsidR="00C96190" w:rsidRPr="00657614">
        <w:rPr>
          <w:sz w:val="24"/>
          <w:szCs w:val="24"/>
        </w:rPr>
        <w:t>O</w:t>
      </w:r>
      <w:r w:rsidRPr="00657614">
        <w:rPr>
          <w:sz w:val="24"/>
          <w:szCs w:val="24"/>
        </w:rPr>
        <w:t>Š</w:t>
      </w:r>
      <w:r w:rsidR="00F50634" w:rsidRPr="00657614">
        <w:rPr>
          <w:sz w:val="24"/>
          <w:szCs w:val="24"/>
        </w:rPr>
        <w:t xml:space="preserve"> DOBREPOLJE, ki jo zastopa ravnatelj Ivan Grandovec</w:t>
      </w:r>
      <w:r w:rsidR="00C96190" w:rsidRPr="00657614">
        <w:rPr>
          <w:sz w:val="24"/>
          <w:szCs w:val="24"/>
        </w:rPr>
        <w:t>,</w:t>
      </w:r>
      <w:bookmarkStart w:id="0" w:name="_GoBack"/>
      <w:bookmarkEnd w:id="0"/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jc w:val="center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in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 xml:space="preserve">starši:   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oče</w:t>
      </w:r>
      <w:r w:rsidR="00A5491F" w:rsidRPr="00657614">
        <w:rPr>
          <w:sz w:val="24"/>
          <w:szCs w:val="24"/>
        </w:rPr>
        <w:t xml:space="preserve"> </w:t>
      </w:r>
      <w:r w:rsidRPr="00657614">
        <w:rPr>
          <w:sz w:val="24"/>
          <w:szCs w:val="24"/>
        </w:rPr>
        <w:t>………………………………………………</w:t>
      </w:r>
      <w:r w:rsidR="00C96190" w:rsidRPr="00657614">
        <w:rPr>
          <w:sz w:val="24"/>
          <w:szCs w:val="24"/>
        </w:rPr>
        <w:t>,</w:t>
      </w:r>
    </w:p>
    <w:p w:rsidR="00F56CA8" w:rsidRPr="00657614" w:rsidRDefault="00F56CA8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mati ……………………………………………</w:t>
      </w:r>
      <w:r w:rsidR="00A5491F" w:rsidRPr="00657614">
        <w:rPr>
          <w:sz w:val="24"/>
          <w:szCs w:val="24"/>
        </w:rPr>
        <w:t>…</w:t>
      </w:r>
    </w:p>
    <w:p w:rsidR="00F56CA8" w:rsidRPr="00657614" w:rsidRDefault="00F56CA8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učenca/</w:t>
      </w:r>
      <w:r w:rsidR="00C96190" w:rsidRPr="00657614">
        <w:rPr>
          <w:sz w:val="24"/>
          <w:szCs w:val="24"/>
        </w:rPr>
        <w:t>-</w:t>
      </w:r>
      <w:r w:rsidRPr="00657614">
        <w:rPr>
          <w:sz w:val="24"/>
          <w:szCs w:val="24"/>
        </w:rPr>
        <w:t>ke …………………………………..….</w:t>
      </w:r>
      <w:r w:rsidR="00C96190" w:rsidRPr="00657614">
        <w:rPr>
          <w:sz w:val="24"/>
          <w:szCs w:val="24"/>
        </w:rPr>
        <w:t>, r</w:t>
      </w:r>
      <w:r w:rsidRPr="00657614">
        <w:rPr>
          <w:sz w:val="24"/>
          <w:szCs w:val="24"/>
        </w:rPr>
        <w:t>azred ………</w:t>
      </w:r>
      <w:r w:rsidR="00C96190" w:rsidRPr="00657614">
        <w:rPr>
          <w:sz w:val="24"/>
          <w:szCs w:val="24"/>
        </w:rPr>
        <w:t>, š</w:t>
      </w:r>
      <w:r w:rsidRPr="00657614">
        <w:rPr>
          <w:sz w:val="24"/>
          <w:szCs w:val="24"/>
        </w:rPr>
        <w:t>olsko leto ……………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alinea – obdobja obvezne navzočnosti pri pouku</w:t>
      </w:r>
      <w:r w:rsidR="00C96190" w:rsidRPr="00657614">
        <w:rPr>
          <w:b/>
          <w:sz w:val="24"/>
          <w:szCs w:val="24"/>
        </w:rPr>
        <w:t>: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A5491F">
      <w:pPr>
        <w:numPr>
          <w:ilvl w:val="0"/>
          <w:numId w:val="2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učenec s statusom je praviloma navzoč pri pouku,</w:t>
      </w:r>
    </w:p>
    <w:p w:rsidR="00F50634" w:rsidRPr="00657614" w:rsidRDefault="00F50634" w:rsidP="00A5491F">
      <w:pPr>
        <w:numPr>
          <w:ilvl w:val="0"/>
          <w:numId w:val="2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od rednega vzgojno-izobraževalnega dela lahko izostaja dnevno oziroma strnjeno glede na</w:t>
      </w:r>
      <w:r w:rsidR="00A5491F" w:rsidRPr="00657614">
        <w:rPr>
          <w:sz w:val="24"/>
          <w:szCs w:val="24"/>
        </w:rPr>
        <w:t> </w:t>
      </w:r>
      <w:r w:rsidRPr="00657614">
        <w:rPr>
          <w:sz w:val="24"/>
          <w:szCs w:val="24"/>
        </w:rPr>
        <w:t>vnaprej pripravljen program odsotnosti za dejavnost, ki se izvaja izven kraja bivanja,</w:t>
      </w:r>
    </w:p>
    <w:p w:rsidR="00F50634" w:rsidRPr="00657614" w:rsidRDefault="00F50634" w:rsidP="00A5491F">
      <w:pPr>
        <w:numPr>
          <w:ilvl w:val="0"/>
          <w:numId w:val="2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od rednega pouka zaradi tekmovanj</w:t>
      </w:r>
      <w:r w:rsidR="00A5491F" w:rsidRPr="00657614">
        <w:rPr>
          <w:sz w:val="24"/>
          <w:szCs w:val="24"/>
        </w:rPr>
        <w:t xml:space="preserve"> izostaja</w:t>
      </w:r>
      <w:r w:rsidRPr="00657614">
        <w:rPr>
          <w:sz w:val="24"/>
          <w:szCs w:val="24"/>
        </w:rPr>
        <w:t xml:space="preserve">, če so ta v času rednega šolskega dela, </w:t>
      </w:r>
    </w:p>
    <w:p w:rsidR="00F50634" w:rsidRPr="00657614" w:rsidRDefault="00F50634" w:rsidP="00A5491F">
      <w:pPr>
        <w:numPr>
          <w:ilvl w:val="0"/>
          <w:numId w:val="3"/>
        </w:numPr>
        <w:ind w:left="1134" w:hanging="360"/>
        <w:rPr>
          <w:sz w:val="24"/>
          <w:szCs w:val="24"/>
        </w:rPr>
      </w:pPr>
      <w:r w:rsidRPr="00657614">
        <w:rPr>
          <w:sz w:val="24"/>
          <w:szCs w:val="24"/>
        </w:rPr>
        <w:t>izostati sme prvo učno uro naslednjega šolskega dne, če se je obveznost predhodnega dne končala po 22</w:t>
      </w:r>
      <w:r w:rsidR="00C96190" w:rsidRPr="00657614">
        <w:rPr>
          <w:sz w:val="24"/>
          <w:szCs w:val="24"/>
        </w:rPr>
        <w:t>. uri</w:t>
      </w:r>
      <w:r w:rsidRPr="00657614">
        <w:rPr>
          <w:sz w:val="24"/>
          <w:szCs w:val="24"/>
        </w:rPr>
        <w:t>.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 xml:space="preserve">alinea  </w:t>
      </w:r>
      <w:r w:rsidR="00C96190" w:rsidRPr="00657614">
        <w:rPr>
          <w:b/>
          <w:sz w:val="24"/>
          <w:szCs w:val="24"/>
        </w:rPr>
        <w:t>–</w:t>
      </w:r>
      <w:r w:rsidRPr="00657614">
        <w:rPr>
          <w:b/>
          <w:sz w:val="24"/>
          <w:szCs w:val="24"/>
        </w:rPr>
        <w:t xml:space="preserve"> obveznosti učenca pri pouku in v šoli</w:t>
      </w:r>
      <w:r w:rsidR="00C96190" w:rsidRPr="00657614">
        <w:rPr>
          <w:b/>
          <w:sz w:val="24"/>
          <w:szCs w:val="24"/>
        </w:rPr>
        <w:t>:</w:t>
      </w:r>
    </w:p>
    <w:p w:rsidR="00F50634" w:rsidRPr="00657614" w:rsidRDefault="00F50634" w:rsidP="00F50634">
      <w:pPr>
        <w:ind w:left="1134"/>
        <w:rPr>
          <w:sz w:val="24"/>
          <w:szCs w:val="24"/>
        </w:rPr>
      </w:pPr>
    </w:p>
    <w:p w:rsidR="00F50634" w:rsidRPr="00657614" w:rsidRDefault="00C96190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 xml:space="preserve">če </w:t>
      </w:r>
      <w:r w:rsidR="00F50634" w:rsidRPr="00657614">
        <w:rPr>
          <w:sz w:val="24"/>
          <w:szCs w:val="24"/>
        </w:rPr>
        <w:t xml:space="preserve">učenec ni pripravljen za ocenjevanje znanja, </w:t>
      </w:r>
      <w:r w:rsidR="00F50634" w:rsidRPr="00657614">
        <w:rPr>
          <w:b/>
          <w:sz w:val="24"/>
          <w:szCs w:val="24"/>
        </w:rPr>
        <w:t>se mora opravičiti na začetku šolske ure,</w:t>
      </w:r>
    </w:p>
    <w:p w:rsidR="00F50634" w:rsidRPr="00657614" w:rsidRDefault="00C96190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če se</w:t>
      </w:r>
      <w:r w:rsidR="00F50634" w:rsidRPr="00657614">
        <w:rPr>
          <w:sz w:val="24"/>
          <w:szCs w:val="24"/>
        </w:rPr>
        <w:t xml:space="preserve"> je učenec ob začetku ure opravičil</w:t>
      </w:r>
      <w:r w:rsidRPr="00657614">
        <w:rPr>
          <w:sz w:val="24"/>
          <w:szCs w:val="24"/>
        </w:rPr>
        <w:t xml:space="preserve"> </w:t>
      </w:r>
      <w:r w:rsidR="00F50634" w:rsidRPr="00657614">
        <w:rPr>
          <w:sz w:val="24"/>
          <w:szCs w:val="24"/>
        </w:rPr>
        <w:t>oziroma ni prišel k pouku na dan napovedanega ocenjevanja znanja, je učenec vprašan naslednjo uro, ko je pri pouku,</w:t>
      </w:r>
    </w:p>
    <w:p w:rsidR="00F50634" w:rsidRPr="00657614" w:rsidRDefault="00A5491F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 xml:space="preserve">učenec </w:t>
      </w:r>
      <w:r w:rsidR="00F50634" w:rsidRPr="00657614">
        <w:rPr>
          <w:sz w:val="24"/>
          <w:szCs w:val="24"/>
        </w:rPr>
        <w:t>vestno opravlja svoje šolske obveznosti (domače naloge</w:t>
      </w:r>
      <w:r w:rsidR="00C96190" w:rsidRPr="00657614">
        <w:rPr>
          <w:sz w:val="24"/>
          <w:szCs w:val="24"/>
        </w:rPr>
        <w:t> </w:t>
      </w:r>
      <w:r w:rsidR="00F50634" w:rsidRPr="00657614">
        <w:rPr>
          <w:sz w:val="24"/>
          <w:szCs w:val="24"/>
        </w:rPr>
        <w:t xml:space="preserve">…), zastopa šolo na tekmovanjih in nastopih in se ravna v skladu s </w:t>
      </w:r>
      <w:r w:rsidR="00C96190" w:rsidRPr="00657614">
        <w:rPr>
          <w:sz w:val="24"/>
          <w:szCs w:val="24"/>
        </w:rPr>
        <w:t>š</w:t>
      </w:r>
      <w:r w:rsidR="00F50634" w:rsidRPr="00657614">
        <w:rPr>
          <w:sz w:val="24"/>
          <w:szCs w:val="24"/>
        </w:rPr>
        <w:t>olskim redom</w:t>
      </w:r>
      <w:r w:rsidR="00C96190" w:rsidRPr="00657614">
        <w:rPr>
          <w:sz w:val="24"/>
          <w:szCs w:val="24"/>
        </w:rPr>
        <w:t>, h</w:t>
      </w:r>
      <w:r w:rsidR="00F50634" w:rsidRPr="00657614">
        <w:rPr>
          <w:sz w:val="24"/>
          <w:szCs w:val="24"/>
        </w:rPr>
        <w:t>išnim redom</w:t>
      </w:r>
      <w:r w:rsidR="003E1C72" w:rsidRPr="00657614">
        <w:rPr>
          <w:sz w:val="24"/>
          <w:szCs w:val="24"/>
        </w:rPr>
        <w:t xml:space="preserve"> ter </w:t>
      </w:r>
      <w:r w:rsidR="00C96190" w:rsidRPr="00657614">
        <w:rPr>
          <w:sz w:val="24"/>
          <w:szCs w:val="24"/>
        </w:rPr>
        <w:t>v</w:t>
      </w:r>
      <w:r w:rsidR="003E1C72" w:rsidRPr="00657614">
        <w:rPr>
          <w:sz w:val="24"/>
          <w:szCs w:val="24"/>
        </w:rPr>
        <w:t>zgojnim načrtom</w:t>
      </w:r>
      <w:r w:rsidR="00F50634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vse izostanke od pouka mora vnaprej napovedati učenec, trener ali mentor, izostanek opravičijo starši,</w:t>
      </w:r>
    </w:p>
    <w:p w:rsidR="00F50634" w:rsidRPr="00657614" w:rsidRDefault="00C96190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 xml:space="preserve">ob slabšem </w:t>
      </w:r>
      <w:r w:rsidR="00A5491F" w:rsidRPr="00657614">
        <w:rPr>
          <w:sz w:val="24"/>
          <w:szCs w:val="24"/>
        </w:rPr>
        <w:t xml:space="preserve">učenčevem </w:t>
      </w:r>
      <w:r w:rsidRPr="00657614">
        <w:rPr>
          <w:sz w:val="24"/>
          <w:szCs w:val="24"/>
        </w:rPr>
        <w:t xml:space="preserve">znanju </w:t>
      </w:r>
      <w:r w:rsidR="00F50634" w:rsidRPr="00657614">
        <w:rPr>
          <w:sz w:val="24"/>
          <w:szCs w:val="24"/>
        </w:rPr>
        <w:t>pri določenem predmetu učitelj učencu predlaga obiskovanje dopolnilnega pouka, ki se ga mora učenec redno udeleževati, če je prisoten v šoli</w:t>
      </w:r>
      <w:r w:rsidR="00E806BB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lastRenderedPageBreak/>
        <w:t>učenec, ki ima status perspektivnega športnika</w:t>
      </w:r>
      <w:r w:rsidR="00C96190" w:rsidRPr="00657614">
        <w:rPr>
          <w:sz w:val="24"/>
          <w:szCs w:val="24"/>
        </w:rPr>
        <w:t>,</w:t>
      </w:r>
      <w:r w:rsidRPr="00657614">
        <w:rPr>
          <w:sz w:val="24"/>
          <w:szCs w:val="24"/>
        </w:rPr>
        <w:t xml:space="preserve"> se mora odzvati vabilu športnega pedagoga, da zastopa šolo na vsaj petih športnih tekmovanjih v šolskem letu</w:t>
      </w:r>
      <w:r w:rsidR="00E806BB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4"/>
        </w:numPr>
        <w:ind w:left="1134"/>
        <w:rPr>
          <w:sz w:val="24"/>
          <w:szCs w:val="24"/>
        </w:rPr>
      </w:pPr>
      <w:r w:rsidRPr="00657614">
        <w:rPr>
          <w:sz w:val="24"/>
          <w:szCs w:val="24"/>
        </w:rPr>
        <w:t>učenec, ki ima status učenca, ki se vzporedno izobražuje</w:t>
      </w:r>
      <w:r w:rsidR="00C96190" w:rsidRPr="00657614">
        <w:rPr>
          <w:sz w:val="24"/>
          <w:szCs w:val="24"/>
        </w:rPr>
        <w:t>,</w:t>
      </w:r>
      <w:r w:rsidRPr="00657614">
        <w:rPr>
          <w:sz w:val="24"/>
          <w:szCs w:val="24"/>
        </w:rPr>
        <w:t xml:space="preserve"> mora sodelovati pri folklorni skupini</w:t>
      </w:r>
      <w:r w:rsidR="00C96190" w:rsidRPr="00657614">
        <w:rPr>
          <w:sz w:val="24"/>
          <w:szCs w:val="24"/>
        </w:rPr>
        <w:t xml:space="preserve"> </w:t>
      </w:r>
      <w:r w:rsidRPr="00657614">
        <w:rPr>
          <w:sz w:val="24"/>
          <w:szCs w:val="24"/>
        </w:rPr>
        <w:t>ali zboru ali pa nastopiti s samostojno točko na vsaj štirih prireditvah, ki jih organizira šola</w:t>
      </w:r>
      <w:r w:rsidR="00A5491F" w:rsidRPr="00657614">
        <w:rPr>
          <w:sz w:val="24"/>
          <w:szCs w:val="24"/>
        </w:rPr>
        <w:t>.</w:t>
      </w:r>
    </w:p>
    <w:p w:rsidR="00F56CA8" w:rsidRPr="00657614" w:rsidRDefault="00F56CA8" w:rsidP="00F56CA8">
      <w:pPr>
        <w:rPr>
          <w:sz w:val="24"/>
          <w:szCs w:val="24"/>
        </w:rPr>
      </w:pPr>
    </w:p>
    <w:p w:rsidR="00F56CA8" w:rsidRPr="00657614" w:rsidRDefault="00F56CA8" w:rsidP="00F56CA8">
      <w:pPr>
        <w:rPr>
          <w:sz w:val="24"/>
          <w:szCs w:val="24"/>
        </w:rPr>
      </w:pPr>
    </w:p>
    <w:p w:rsidR="00F50634" w:rsidRPr="00657614" w:rsidRDefault="00F50634" w:rsidP="00E806BB">
      <w:pPr>
        <w:pStyle w:val="Odstavekseznama"/>
        <w:numPr>
          <w:ilvl w:val="0"/>
          <w:numId w:val="4"/>
        </w:numPr>
        <w:tabs>
          <w:tab w:val="left" w:pos="720"/>
        </w:tabs>
        <w:autoSpaceDE w:val="0"/>
        <w:autoSpaceDN w:val="0"/>
        <w:spacing w:before="120"/>
        <w:ind w:left="1134"/>
        <w:rPr>
          <w:noProof/>
          <w:snapToGrid w:val="0"/>
          <w:sz w:val="24"/>
          <w:szCs w:val="24"/>
        </w:rPr>
      </w:pPr>
      <w:r w:rsidRPr="00657614">
        <w:rPr>
          <w:noProof/>
          <w:snapToGrid w:val="0"/>
          <w:sz w:val="24"/>
          <w:szCs w:val="24"/>
        </w:rPr>
        <w:t>Učenec, ki ima status</w:t>
      </w:r>
      <w:r w:rsidR="00C96190" w:rsidRPr="00657614">
        <w:rPr>
          <w:noProof/>
          <w:snapToGrid w:val="0"/>
          <w:sz w:val="24"/>
          <w:szCs w:val="24"/>
        </w:rPr>
        <w:t>,</w:t>
      </w:r>
      <w:r w:rsidRPr="00657614">
        <w:rPr>
          <w:noProof/>
          <w:snapToGrid w:val="0"/>
          <w:sz w:val="24"/>
          <w:szCs w:val="24"/>
        </w:rPr>
        <w:t xml:space="preserve"> mora biti vzgled sošolcem:</w:t>
      </w:r>
    </w:p>
    <w:p w:rsidR="00C96190" w:rsidRPr="00657614" w:rsidRDefault="00F50634" w:rsidP="00657614">
      <w:pPr>
        <w:pStyle w:val="Odstavekseznama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120"/>
        <w:ind w:left="1276"/>
        <w:rPr>
          <w:noProof/>
          <w:snapToGrid w:val="0"/>
          <w:sz w:val="24"/>
          <w:szCs w:val="24"/>
        </w:rPr>
      </w:pPr>
      <w:r w:rsidRPr="00657614">
        <w:rPr>
          <w:noProof/>
          <w:snapToGrid w:val="0"/>
          <w:sz w:val="24"/>
          <w:szCs w:val="24"/>
        </w:rPr>
        <w:t xml:space="preserve">z lepim in natančnim opravljanjem domačih nalog, ki so </w:t>
      </w:r>
      <w:r w:rsidR="00F56CA8" w:rsidRPr="00657614">
        <w:rPr>
          <w:noProof/>
          <w:snapToGrid w:val="0"/>
          <w:sz w:val="24"/>
          <w:szCs w:val="24"/>
        </w:rPr>
        <w:t xml:space="preserve">lahko </w:t>
      </w:r>
      <w:r w:rsidR="00E806BB" w:rsidRPr="00657614">
        <w:rPr>
          <w:noProof/>
          <w:snapToGrid w:val="0"/>
          <w:sz w:val="24"/>
          <w:szCs w:val="24"/>
        </w:rPr>
        <w:t xml:space="preserve">količinsko prilagojene </w:t>
      </w:r>
      <w:r w:rsidR="00C96190" w:rsidRPr="00657614">
        <w:rPr>
          <w:noProof/>
          <w:snapToGrid w:val="0"/>
          <w:sz w:val="24"/>
          <w:szCs w:val="24"/>
        </w:rPr>
        <w:t>v </w:t>
      </w:r>
      <w:r w:rsidR="00E806BB" w:rsidRPr="00657614">
        <w:rPr>
          <w:noProof/>
          <w:snapToGrid w:val="0"/>
          <w:sz w:val="24"/>
          <w:szCs w:val="24"/>
        </w:rPr>
        <w:t>dogovoru z učiteljem posameznega predmeta,</w:t>
      </w:r>
    </w:p>
    <w:p w:rsidR="00F50634" w:rsidRPr="00657614" w:rsidRDefault="00F50634" w:rsidP="00657614">
      <w:pPr>
        <w:pStyle w:val="Odstavekseznama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120"/>
        <w:ind w:left="1276"/>
        <w:rPr>
          <w:noProof/>
          <w:snapToGrid w:val="0"/>
          <w:sz w:val="24"/>
          <w:szCs w:val="24"/>
        </w:rPr>
      </w:pPr>
      <w:r w:rsidRPr="00657614">
        <w:rPr>
          <w:noProof/>
          <w:snapToGrid w:val="0"/>
          <w:sz w:val="24"/>
          <w:szCs w:val="24"/>
        </w:rPr>
        <w:t>s spoštljivim odnosom do učiteljev in ostalih zaposlenih v šoli in vrtcu (ne sme odgovarjati, dajati neprimernih pripomb, preklinjati, upoštevati mora navodila učitelja brez nesramnih komentarjev, v celoti mora upoštevati šolska pravila lepega vedenja</w:t>
      </w:r>
      <w:r w:rsidR="00F56CA8" w:rsidRPr="00657614">
        <w:rPr>
          <w:noProof/>
          <w:snapToGrid w:val="0"/>
          <w:sz w:val="24"/>
          <w:szCs w:val="24"/>
        </w:rPr>
        <w:t xml:space="preserve">, </w:t>
      </w:r>
      <w:r w:rsidR="00C96190" w:rsidRPr="00657614">
        <w:rPr>
          <w:noProof/>
          <w:snapToGrid w:val="0"/>
          <w:sz w:val="24"/>
          <w:szCs w:val="24"/>
        </w:rPr>
        <w:t>š</w:t>
      </w:r>
      <w:r w:rsidR="00E806BB" w:rsidRPr="00657614">
        <w:rPr>
          <w:noProof/>
          <w:snapToGrid w:val="0"/>
          <w:sz w:val="24"/>
          <w:szCs w:val="24"/>
        </w:rPr>
        <w:t>olski red</w:t>
      </w:r>
      <w:r w:rsidR="003E1C72" w:rsidRPr="00657614">
        <w:rPr>
          <w:noProof/>
          <w:snapToGrid w:val="0"/>
          <w:sz w:val="24"/>
          <w:szCs w:val="24"/>
        </w:rPr>
        <w:t>,</w:t>
      </w:r>
      <w:r w:rsidR="00F56CA8" w:rsidRPr="00657614">
        <w:rPr>
          <w:noProof/>
          <w:snapToGrid w:val="0"/>
          <w:sz w:val="24"/>
          <w:szCs w:val="24"/>
        </w:rPr>
        <w:t xml:space="preserve"> </w:t>
      </w:r>
      <w:r w:rsidR="00C96190" w:rsidRPr="00657614">
        <w:rPr>
          <w:noProof/>
          <w:snapToGrid w:val="0"/>
          <w:sz w:val="24"/>
          <w:szCs w:val="24"/>
        </w:rPr>
        <w:t>h</w:t>
      </w:r>
      <w:r w:rsidR="00F56CA8" w:rsidRPr="00657614">
        <w:rPr>
          <w:noProof/>
          <w:snapToGrid w:val="0"/>
          <w:sz w:val="24"/>
          <w:szCs w:val="24"/>
        </w:rPr>
        <w:t>išni red</w:t>
      </w:r>
      <w:r w:rsidR="003E1C72" w:rsidRPr="00657614">
        <w:rPr>
          <w:noProof/>
          <w:snapToGrid w:val="0"/>
          <w:sz w:val="24"/>
          <w:szCs w:val="24"/>
        </w:rPr>
        <w:t xml:space="preserve"> in </w:t>
      </w:r>
      <w:r w:rsidR="00C96190" w:rsidRPr="00657614">
        <w:rPr>
          <w:noProof/>
          <w:snapToGrid w:val="0"/>
          <w:sz w:val="24"/>
          <w:szCs w:val="24"/>
        </w:rPr>
        <w:t>v</w:t>
      </w:r>
      <w:r w:rsidR="003E1C72" w:rsidRPr="00657614">
        <w:rPr>
          <w:noProof/>
          <w:snapToGrid w:val="0"/>
          <w:sz w:val="24"/>
          <w:szCs w:val="24"/>
        </w:rPr>
        <w:t>zgojni načrt</w:t>
      </w:r>
      <w:r w:rsidRPr="00657614">
        <w:rPr>
          <w:noProof/>
          <w:snapToGrid w:val="0"/>
          <w:sz w:val="24"/>
          <w:szCs w:val="24"/>
        </w:rPr>
        <w:t>)</w:t>
      </w:r>
      <w:r w:rsidR="00E806BB" w:rsidRPr="00657614">
        <w:rPr>
          <w:noProof/>
          <w:snapToGrid w:val="0"/>
          <w:sz w:val="24"/>
          <w:szCs w:val="24"/>
        </w:rPr>
        <w:t>,</w:t>
      </w:r>
    </w:p>
    <w:p w:rsidR="00F50634" w:rsidRPr="00657614" w:rsidRDefault="003E1C72" w:rsidP="00657614">
      <w:pPr>
        <w:pStyle w:val="Odstavekseznama"/>
        <w:numPr>
          <w:ilvl w:val="0"/>
          <w:numId w:val="8"/>
        </w:numPr>
        <w:tabs>
          <w:tab w:val="left" w:pos="720"/>
        </w:tabs>
        <w:autoSpaceDE w:val="0"/>
        <w:autoSpaceDN w:val="0"/>
        <w:spacing w:before="120"/>
        <w:ind w:left="1276"/>
        <w:rPr>
          <w:noProof/>
          <w:snapToGrid w:val="0"/>
          <w:sz w:val="24"/>
          <w:szCs w:val="24"/>
        </w:rPr>
      </w:pPr>
      <w:r w:rsidRPr="00657614">
        <w:rPr>
          <w:noProof/>
          <w:snapToGrid w:val="0"/>
          <w:sz w:val="24"/>
          <w:szCs w:val="24"/>
        </w:rPr>
        <w:t>v šoli in tudi</w:t>
      </w:r>
      <w:r w:rsidR="00F50634" w:rsidRPr="00657614">
        <w:rPr>
          <w:noProof/>
          <w:snapToGrid w:val="0"/>
          <w:sz w:val="24"/>
          <w:szCs w:val="24"/>
        </w:rPr>
        <w:t xml:space="preserve"> med potekom raznih dejavnosti tudi za učence s statusom velja, da ne smejo uporabljati mobitelov</w:t>
      </w:r>
      <w:r w:rsidRPr="00657614">
        <w:rPr>
          <w:noProof/>
          <w:snapToGrid w:val="0"/>
          <w:sz w:val="24"/>
          <w:szCs w:val="24"/>
        </w:rPr>
        <w:t xml:space="preserve">, </w:t>
      </w:r>
      <w:r w:rsidR="00E806BB" w:rsidRPr="00657614">
        <w:rPr>
          <w:noProof/>
          <w:snapToGrid w:val="0"/>
          <w:sz w:val="24"/>
          <w:szCs w:val="24"/>
        </w:rPr>
        <w:t xml:space="preserve">pametnih ur </w:t>
      </w:r>
      <w:r w:rsidR="00F50634" w:rsidRPr="00657614">
        <w:rPr>
          <w:noProof/>
          <w:snapToGrid w:val="0"/>
          <w:sz w:val="24"/>
          <w:szCs w:val="24"/>
        </w:rPr>
        <w:t>…</w:t>
      </w:r>
    </w:p>
    <w:p w:rsidR="00F50634" w:rsidRPr="00657614" w:rsidRDefault="00F50634" w:rsidP="00F50634">
      <w:pPr>
        <w:ind w:left="993"/>
        <w:rPr>
          <w:sz w:val="24"/>
          <w:szCs w:val="24"/>
        </w:rPr>
      </w:pPr>
    </w:p>
    <w:p w:rsidR="00F50634" w:rsidRPr="00657614" w:rsidRDefault="00F50634" w:rsidP="00F50634">
      <w:pPr>
        <w:ind w:left="993"/>
        <w:rPr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1"/>
        </w:numPr>
        <w:ind w:left="993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alinea – način in roki ocenjevanj</w:t>
      </w:r>
      <w:r w:rsidR="00C96190" w:rsidRPr="00657614">
        <w:rPr>
          <w:b/>
          <w:sz w:val="24"/>
          <w:szCs w:val="24"/>
        </w:rPr>
        <w:t>a</w:t>
      </w:r>
      <w:r w:rsidRPr="00657614">
        <w:rPr>
          <w:b/>
          <w:sz w:val="24"/>
          <w:szCs w:val="24"/>
        </w:rPr>
        <w:t xml:space="preserve"> znanja oz. izpolnjevanje drugih obveznosti</w:t>
      </w:r>
      <w:r w:rsidR="00A5491F" w:rsidRPr="00657614">
        <w:rPr>
          <w:b/>
          <w:sz w:val="24"/>
          <w:szCs w:val="24"/>
        </w:rPr>
        <w:t>:</w:t>
      </w:r>
    </w:p>
    <w:p w:rsidR="00F50634" w:rsidRPr="00657614" w:rsidRDefault="00F50634" w:rsidP="00F50634">
      <w:pPr>
        <w:ind w:left="993"/>
        <w:rPr>
          <w:sz w:val="24"/>
          <w:szCs w:val="24"/>
        </w:rPr>
      </w:pPr>
    </w:p>
    <w:p w:rsidR="00F50634" w:rsidRPr="00657614" w:rsidRDefault="00C96190" w:rsidP="00F50634">
      <w:pPr>
        <w:numPr>
          <w:ilvl w:val="0"/>
          <w:numId w:val="4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ob </w:t>
      </w:r>
      <w:r w:rsidR="00F50634" w:rsidRPr="00657614">
        <w:rPr>
          <w:sz w:val="24"/>
          <w:szCs w:val="24"/>
        </w:rPr>
        <w:t>odsotnosti ali povečane</w:t>
      </w:r>
      <w:r w:rsidRPr="00657614">
        <w:rPr>
          <w:sz w:val="24"/>
          <w:szCs w:val="24"/>
        </w:rPr>
        <w:t>m</w:t>
      </w:r>
      <w:r w:rsidR="00F50634" w:rsidRPr="00657614">
        <w:rPr>
          <w:sz w:val="24"/>
          <w:szCs w:val="24"/>
        </w:rPr>
        <w:t xml:space="preserve"> obseg</w:t>
      </w:r>
      <w:r w:rsidRPr="00657614">
        <w:rPr>
          <w:sz w:val="24"/>
          <w:szCs w:val="24"/>
        </w:rPr>
        <w:t>u</w:t>
      </w:r>
      <w:r w:rsidR="00F50634" w:rsidRPr="00657614">
        <w:rPr>
          <w:sz w:val="24"/>
          <w:szCs w:val="24"/>
        </w:rPr>
        <w:t xml:space="preserve"> tekmovanj, ki učencu ne dovoljujejo redne priprave na pouk, se mora z učitelji dogovoriti za ustno spraševanje ali pisno ocenjevanje znanja</w:t>
      </w:r>
      <w:r w:rsidR="00E806BB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pisno ocenjevanje s področja slovenskega jezika, matematike, tujega jezika oziroma drugega predmeta lahko opravi individualno pri rednem pouku, dopolnilnem pouku, če je na dan pisnega ocenjevanja opravičeno odsoten ali j</w:t>
      </w:r>
      <w:r w:rsidR="00E806BB" w:rsidRPr="00657614">
        <w:rPr>
          <w:sz w:val="24"/>
          <w:szCs w:val="24"/>
        </w:rPr>
        <w:t>e imel prejšnji dan tekmovanje,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če ni predpisane obvezne oblike ocenjevanja, skupaj z učiteljem izbere obliko, ki je zanj ugodnejša (pisno, ustno, seminarska naloga, izdelek)</w:t>
      </w:r>
      <w:r w:rsidR="00E806BB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izbere čas ustnega ocenjevanja v terminu</w:t>
      </w:r>
      <w:r w:rsidR="00C96190" w:rsidRPr="00657614">
        <w:rPr>
          <w:sz w:val="24"/>
          <w:szCs w:val="24"/>
        </w:rPr>
        <w:t xml:space="preserve"> </w:t>
      </w:r>
      <w:r w:rsidRPr="00657614">
        <w:rPr>
          <w:sz w:val="24"/>
          <w:szCs w:val="24"/>
        </w:rPr>
        <w:t xml:space="preserve">oziroma se sam dogovori z učiteljem, kdaj želi ustno odgovarjati obravnavano učno snov; oceno mora dobiti učenec do </w:t>
      </w:r>
      <w:r w:rsidR="00C96190" w:rsidRPr="00657614">
        <w:rPr>
          <w:sz w:val="24"/>
          <w:szCs w:val="24"/>
        </w:rPr>
        <w:t>pet </w:t>
      </w:r>
      <w:r w:rsidRPr="00657614">
        <w:rPr>
          <w:sz w:val="24"/>
          <w:szCs w:val="24"/>
        </w:rPr>
        <w:t>dni pred ocenjevalno konferenco, po tem času ga lahko učitelj vpraša nenapovedano pri rednih urah pouka</w:t>
      </w:r>
      <w:r w:rsidR="00E806BB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 xml:space="preserve">na </w:t>
      </w:r>
      <w:r w:rsidRPr="00657614">
        <w:rPr>
          <w:b/>
          <w:sz w:val="24"/>
          <w:szCs w:val="24"/>
        </w:rPr>
        <w:t xml:space="preserve">dogovorjeni datum pisnega ocenjevanja znanja </w:t>
      </w:r>
      <w:r w:rsidR="00C96190" w:rsidRPr="00657614">
        <w:rPr>
          <w:b/>
          <w:sz w:val="24"/>
          <w:szCs w:val="24"/>
        </w:rPr>
        <w:t>opravičilo ni mogoče</w:t>
      </w:r>
      <w:r w:rsidR="00E806BB" w:rsidRPr="00657614">
        <w:rPr>
          <w:b/>
          <w:sz w:val="24"/>
          <w:szCs w:val="24"/>
        </w:rPr>
        <w:t>,</w:t>
      </w:r>
    </w:p>
    <w:p w:rsidR="00F50634" w:rsidRPr="00657614" w:rsidRDefault="00C96190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ob</w:t>
      </w:r>
      <w:r w:rsidR="00F50634" w:rsidRPr="00657614">
        <w:rPr>
          <w:sz w:val="24"/>
          <w:szCs w:val="24"/>
        </w:rPr>
        <w:t xml:space="preserve"> daljš</w:t>
      </w:r>
      <w:r w:rsidRPr="00657614">
        <w:rPr>
          <w:sz w:val="24"/>
          <w:szCs w:val="24"/>
        </w:rPr>
        <w:t xml:space="preserve">i </w:t>
      </w:r>
      <w:r w:rsidR="00F50634" w:rsidRPr="00657614">
        <w:rPr>
          <w:sz w:val="24"/>
          <w:szCs w:val="24"/>
        </w:rPr>
        <w:t xml:space="preserve">odsotnosti </w:t>
      </w:r>
      <w:r w:rsidR="00E806BB" w:rsidRPr="00657614">
        <w:rPr>
          <w:sz w:val="24"/>
          <w:szCs w:val="24"/>
        </w:rPr>
        <w:t xml:space="preserve">(nad 40 % dni pouka v ocenjevalnem obdobju) </w:t>
      </w:r>
      <w:r w:rsidR="00F50634" w:rsidRPr="00657614">
        <w:rPr>
          <w:sz w:val="24"/>
          <w:szCs w:val="24"/>
        </w:rPr>
        <w:t xml:space="preserve">mora učenec pridobiti vsaj eno oceno na ocenjevalno obdobje pri </w:t>
      </w:r>
      <w:r w:rsidR="00673CBE" w:rsidRPr="00657614">
        <w:rPr>
          <w:sz w:val="24"/>
          <w:szCs w:val="24"/>
        </w:rPr>
        <w:t>predmetih, kjer je pouk do dveh ur tedensko</w:t>
      </w:r>
      <w:r w:rsidRPr="00657614">
        <w:rPr>
          <w:sz w:val="24"/>
          <w:szCs w:val="24"/>
        </w:rPr>
        <w:t>,</w:t>
      </w:r>
      <w:r w:rsidR="00673CBE" w:rsidRPr="00657614">
        <w:rPr>
          <w:sz w:val="24"/>
          <w:szCs w:val="24"/>
        </w:rPr>
        <w:t xml:space="preserve"> in tri ocene pri</w:t>
      </w:r>
      <w:r w:rsidRPr="00657614">
        <w:rPr>
          <w:sz w:val="24"/>
          <w:szCs w:val="24"/>
        </w:rPr>
        <w:t> </w:t>
      </w:r>
      <w:r w:rsidR="00673CBE" w:rsidRPr="00657614">
        <w:rPr>
          <w:sz w:val="24"/>
          <w:szCs w:val="24"/>
        </w:rPr>
        <w:t xml:space="preserve">predmetih, ki imajo tri ali več ur pouka tedensko. Pri matematiki, slovenščini in angleščini mora </w:t>
      </w:r>
      <w:r w:rsidR="00A5491F" w:rsidRPr="00657614">
        <w:rPr>
          <w:sz w:val="24"/>
          <w:szCs w:val="24"/>
        </w:rPr>
        <w:t xml:space="preserve">pridobiti </w:t>
      </w:r>
      <w:r w:rsidR="00673CBE" w:rsidRPr="00657614">
        <w:rPr>
          <w:sz w:val="24"/>
          <w:szCs w:val="24"/>
        </w:rPr>
        <w:t>vsaj eno pisno oceno v ocenjevalnem obdobju.</w:t>
      </w:r>
    </w:p>
    <w:p w:rsidR="00F50634" w:rsidRPr="00657614" w:rsidRDefault="00F50634" w:rsidP="00D9426E">
      <w:pPr>
        <w:rPr>
          <w:sz w:val="24"/>
          <w:szCs w:val="24"/>
        </w:rPr>
      </w:pPr>
    </w:p>
    <w:p w:rsidR="00CD6272" w:rsidRPr="00657614" w:rsidRDefault="00CD6272" w:rsidP="00D9426E">
      <w:pPr>
        <w:rPr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1"/>
        </w:numPr>
        <w:ind w:left="993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alinea – druge medsebojne pravice in obveznosti</w:t>
      </w:r>
      <w:r w:rsidR="00A5491F" w:rsidRPr="00657614">
        <w:rPr>
          <w:b/>
          <w:sz w:val="24"/>
          <w:szCs w:val="24"/>
        </w:rPr>
        <w:t>:</w:t>
      </w:r>
    </w:p>
    <w:p w:rsidR="00F50634" w:rsidRPr="00657614" w:rsidRDefault="00F50634" w:rsidP="00F50634">
      <w:pPr>
        <w:ind w:left="993"/>
        <w:rPr>
          <w:b/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4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učenec redno obvešča starše in trenerje o svojem uspehu v šoli</w:t>
      </w:r>
      <w:r w:rsidR="00A5491F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učenec lahko izkoristi možnost dodatnega posvetovanja z učiteljem</w:t>
      </w:r>
      <w:r w:rsidR="00A5491F" w:rsidRPr="00657614">
        <w:rPr>
          <w:sz w:val="24"/>
          <w:szCs w:val="24"/>
        </w:rPr>
        <w:t>,</w:t>
      </w:r>
    </w:p>
    <w:p w:rsidR="00F50634" w:rsidRPr="00657614" w:rsidRDefault="00F50634" w:rsidP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učenec lahko v dogovoru s starši in šolo izkoristi možnost opravljanja predmetnega izpita pri</w:t>
      </w:r>
      <w:r w:rsidR="00C96190" w:rsidRPr="00657614">
        <w:rPr>
          <w:sz w:val="24"/>
          <w:szCs w:val="24"/>
        </w:rPr>
        <w:t> </w:t>
      </w:r>
      <w:r w:rsidRPr="00657614">
        <w:rPr>
          <w:sz w:val="24"/>
          <w:szCs w:val="24"/>
        </w:rPr>
        <w:t>določenih predmetih</w:t>
      </w:r>
      <w:r w:rsidR="00A5491F" w:rsidRPr="00657614">
        <w:rPr>
          <w:sz w:val="24"/>
          <w:szCs w:val="24"/>
        </w:rPr>
        <w:t>,</w:t>
      </w:r>
    </w:p>
    <w:p w:rsidR="00C96190" w:rsidRPr="00657614" w:rsidRDefault="00F50634">
      <w:pPr>
        <w:numPr>
          <w:ilvl w:val="0"/>
          <w:numId w:val="5"/>
        </w:num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>lahko se izdela</w:t>
      </w:r>
      <w:r w:rsidR="00A5491F" w:rsidRPr="00657614">
        <w:rPr>
          <w:sz w:val="24"/>
          <w:szCs w:val="24"/>
        </w:rPr>
        <w:t xml:space="preserve"> učenčev</w:t>
      </w:r>
      <w:r w:rsidRPr="00657614">
        <w:rPr>
          <w:sz w:val="24"/>
          <w:szCs w:val="24"/>
        </w:rPr>
        <w:t xml:space="preserve"> podrobnejši individualni program – izvedbeni načrt </w:t>
      </w:r>
      <w:r w:rsidR="00C96190" w:rsidRPr="00657614">
        <w:rPr>
          <w:sz w:val="24"/>
          <w:szCs w:val="24"/>
        </w:rPr>
        <w:t>–</w:t>
      </w:r>
      <w:r w:rsidRPr="00657614">
        <w:rPr>
          <w:sz w:val="24"/>
          <w:szCs w:val="24"/>
        </w:rPr>
        <w:t xml:space="preserve"> pri pouku po</w:t>
      </w:r>
      <w:r w:rsidR="00A5491F" w:rsidRPr="00657614">
        <w:rPr>
          <w:sz w:val="24"/>
          <w:szCs w:val="24"/>
        </w:rPr>
        <w:t> </w:t>
      </w:r>
      <w:r w:rsidRPr="00657614">
        <w:rPr>
          <w:sz w:val="24"/>
          <w:szCs w:val="24"/>
        </w:rPr>
        <w:t xml:space="preserve">predhodnem dogovoru z učiteljem in </w:t>
      </w:r>
      <w:r w:rsidR="00C96190" w:rsidRPr="00657614">
        <w:rPr>
          <w:sz w:val="24"/>
          <w:szCs w:val="24"/>
        </w:rPr>
        <w:t>šolsko svetovalno službo.</w:t>
      </w:r>
    </w:p>
    <w:p w:rsidR="00F50634" w:rsidRPr="00657614" w:rsidRDefault="00F50634" w:rsidP="00D9426E">
      <w:pPr>
        <w:ind w:left="993"/>
        <w:rPr>
          <w:sz w:val="24"/>
          <w:szCs w:val="24"/>
        </w:rPr>
      </w:pPr>
      <w:r w:rsidRPr="00657614">
        <w:rPr>
          <w:sz w:val="24"/>
          <w:szCs w:val="24"/>
        </w:rPr>
        <w:t xml:space="preserve">                                                </w:t>
      </w:r>
    </w:p>
    <w:p w:rsidR="00CD6272" w:rsidRPr="00657614" w:rsidRDefault="00CD6272" w:rsidP="00D9426E">
      <w:pPr>
        <w:ind w:left="993"/>
        <w:rPr>
          <w:sz w:val="24"/>
          <w:szCs w:val="24"/>
        </w:rPr>
      </w:pPr>
    </w:p>
    <w:p w:rsidR="00F50634" w:rsidRPr="00657614" w:rsidRDefault="00F50634" w:rsidP="00F50634">
      <w:pPr>
        <w:numPr>
          <w:ilvl w:val="0"/>
          <w:numId w:val="1"/>
        </w:numPr>
        <w:ind w:left="993"/>
        <w:rPr>
          <w:b/>
          <w:sz w:val="24"/>
          <w:szCs w:val="24"/>
        </w:rPr>
      </w:pPr>
      <w:r w:rsidRPr="00657614">
        <w:rPr>
          <w:b/>
          <w:sz w:val="24"/>
          <w:szCs w:val="24"/>
        </w:rPr>
        <w:t>alinea – prenehanje statusa</w:t>
      </w:r>
      <w:r w:rsidR="00A5491F" w:rsidRPr="00657614">
        <w:rPr>
          <w:b/>
          <w:sz w:val="24"/>
          <w:szCs w:val="24"/>
        </w:rPr>
        <w:t>:</w:t>
      </w:r>
    </w:p>
    <w:p w:rsidR="00F50634" w:rsidRPr="00657614" w:rsidRDefault="00F50634" w:rsidP="00F50634">
      <w:pPr>
        <w:ind w:left="993"/>
        <w:rPr>
          <w:b/>
          <w:sz w:val="24"/>
          <w:szCs w:val="24"/>
        </w:rPr>
      </w:pPr>
    </w:p>
    <w:p w:rsidR="00D9426E" w:rsidRPr="00657614" w:rsidRDefault="00C96190" w:rsidP="00F50634">
      <w:pPr>
        <w:numPr>
          <w:ilvl w:val="0"/>
          <w:numId w:val="5"/>
        </w:numPr>
        <w:ind w:left="851"/>
        <w:rPr>
          <w:sz w:val="24"/>
          <w:szCs w:val="24"/>
        </w:rPr>
      </w:pPr>
      <w:r w:rsidRPr="00657614">
        <w:rPr>
          <w:sz w:val="24"/>
          <w:szCs w:val="24"/>
        </w:rPr>
        <w:t>če</w:t>
      </w:r>
      <w:r w:rsidR="00CD6272" w:rsidRPr="00657614">
        <w:rPr>
          <w:sz w:val="24"/>
          <w:szCs w:val="24"/>
        </w:rPr>
        <w:t xml:space="preserve"> učene</w:t>
      </w:r>
      <w:r w:rsidRPr="00657614">
        <w:rPr>
          <w:sz w:val="24"/>
          <w:szCs w:val="24"/>
        </w:rPr>
        <w:t>c</w:t>
      </w:r>
      <w:r w:rsidR="00D9426E" w:rsidRPr="00657614">
        <w:rPr>
          <w:sz w:val="24"/>
          <w:szCs w:val="24"/>
        </w:rPr>
        <w:t xml:space="preserve"> krši </w:t>
      </w:r>
      <w:r w:rsidRPr="00657614">
        <w:rPr>
          <w:sz w:val="24"/>
          <w:szCs w:val="24"/>
        </w:rPr>
        <w:t>š</w:t>
      </w:r>
      <w:r w:rsidR="00D9426E" w:rsidRPr="00657614">
        <w:rPr>
          <w:sz w:val="24"/>
          <w:szCs w:val="24"/>
        </w:rPr>
        <w:t>olski red ali obveznosti iz druge alinee tega dogovora</w:t>
      </w:r>
      <w:r w:rsidRPr="00657614">
        <w:rPr>
          <w:sz w:val="24"/>
          <w:szCs w:val="24"/>
        </w:rPr>
        <w:t>,</w:t>
      </w:r>
      <w:r w:rsidR="00D9426E" w:rsidRPr="00657614">
        <w:rPr>
          <w:sz w:val="24"/>
          <w:szCs w:val="24"/>
        </w:rPr>
        <w:t xml:space="preserve"> mu status preide v </w:t>
      </w:r>
      <w:r w:rsidR="00D9426E" w:rsidRPr="00657614">
        <w:rPr>
          <w:b/>
          <w:sz w:val="24"/>
          <w:szCs w:val="24"/>
        </w:rPr>
        <w:t>mirovanje</w:t>
      </w:r>
      <w:r w:rsidR="003E1C72" w:rsidRPr="00657614">
        <w:rPr>
          <w:sz w:val="24"/>
          <w:szCs w:val="24"/>
        </w:rPr>
        <w:t xml:space="preserve"> za </w:t>
      </w:r>
      <w:r w:rsidR="00A5491F" w:rsidRPr="00657614">
        <w:rPr>
          <w:sz w:val="24"/>
          <w:szCs w:val="24"/>
        </w:rPr>
        <w:t>en</w:t>
      </w:r>
      <w:r w:rsidR="00D9426E" w:rsidRPr="00657614">
        <w:rPr>
          <w:sz w:val="24"/>
          <w:szCs w:val="24"/>
        </w:rPr>
        <w:t xml:space="preserve"> mesec (30 dni). Ob ponov</w:t>
      </w:r>
      <w:r w:rsidR="00CD6272" w:rsidRPr="00657614">
        <w:rPr>
          <w:sz w:val="24"/>
          <w:szCs w:val="24"/>
        </w:rPr>
        <w:t xml:space="preserve">ni kršitvi se mu </w:t>
      </w:r>
      <w:r w:rsidR="00A5491F" w:rsidRPr="00657614">
        <w:rPr>
          <w:b/>
          <w:sz w:val="24"/>
          <w:szCs w:val="24"/>
        </w:rPr>
        <w:t xml:space="preserve">status </w:t>
      </w:r>
      <w:r w:rsidR="00CD6272" w:rsidRPr="00657614">
        <w:rPr>
          <w:b/>
          <w:sz w:val="24"/>
          <w:szCs w:val="24"/>
        </w:rPr>
        <w:t>odvzame</w:t>
      </w:r>
      <w:r w:rsidR="00CD6272" w:rsidRPr="00657614">
        <w:rPr>
          <w:sz w:val="24"/>
          <w:szCs w:val="24"/>
        </w:rPr>
        <w:t>,</w:t>
      </w:r>
    </w:p>
    <w:p w:rsidR="00C05680" w:rsidRPr="00657614" w:rsidRDefault="00CD6272" w:rsidP="00C05680">
      <w:pPr>
        <w:numPr>
          <w:ilvl w:val="0"/>
          <w:numId w:val="5"/>
        </w:numPr>
        <w:ind w:left="851"/>
        <w:rPr>
          <w:sz w:val="24"/>
          <w:szCs w:val="24"/>
        </w:rPr>
      </w:pPr>
      <w:r w:rsidRPr="00657614">
        <w:rPr>
          <w:sz w:val="24"/>
          <w:szCs w:val="24"/>
        </w:rPr>
        <w:lastRenderedPageBreak/>
        <w:t>če ima učenec ob zaključku ocenjevalnega obdobja eno ali več negativnih ocen iz posameznih predmetov</w:t>
      </w:r>
      <w:r w:rsidR="00C05680" w:rsidRPr="00657614">
        <w:rPr>
          <w:sz w:val="24"/>
          <w:szCs w:val="24"/>
        </w:rPr>
        <w:t xml:space="preserve"> ali je neocenjen</w:t>
      </w:r>
      <w:r w:rsidRPr="00657614">
        <w:rPr>
          <w:sz w:val="24"/>
          <w:szCs w:val="24"/>
        </w:rPr>
        <w:t xml:space="preserve">, preide status v </w:t>
      </w:r>
      <w:r w:rsidRPr="00657614">
        <w:rPr>
          <w:b/>
          <w:sz w:val="24"/>
          <w:szCs w:val="24"/>
        </w:rPr>
        <w:t>mirovanje</w:t>
      </w:r>
      <w:r w:rsidR="0037227C" w:rsidRPr="00657614">
        <w:rPr>
          <w:b/>
          <w:sz w:val="24"/>
          <w:szCs w:val="24"/>
        </w:rPr>
        <w:t>,</w:t>
      </w:r>
      <w:r w:rsidR="00C05680" w:rsidRPr="00657614">
        <w:rPr>
          <w:sz w:val="24"/>
          <w:szCs w:val="24"/>
        </w:rPr>
        <w:t xml:space="preserve"> dok</w:t>
      </w:r>
      <w:r w:rsidR="00BF4CDB" w:rsidRPr="00657614">
        <w:rPr>
          <w:sz w:val="24"/>
          <w:szCs w:val="24"/>
        </w:rPr>
        <w:t xml:space="preserve">ler ne popravi nezadostne ocene oziroma </w:t>
      </w:r>
      <w:r w:rsidR="00A5491F" w:rsidRPr="00657614">
        <w:rPr>
          <w:sz w:val="24"/>
          <w:szCs w:val="24"/>
        </w:rPr>
        <w:t xml:space="preserve">dokler ne </w:t>
      </w:r>
      <w:r w:rsidR="00BF4CDB" w:rsidRPr="00657614">
        <w:rPr>
          <w:sz w:val="24"/>
          <w:szCs w:val="24"/>
        </w:rPr>
        <w:t>pridobi pozitivn</w:t>
      </w:r>
      <w:r w:rsidR="00A5491F" w:rsidRPr="00657614">
        <w:rPr>
          <w:sz w:val="24"/>
          <w:szCs w:val="24"/>
        </w:rPr>
        <w:t xml:space="preserve">e </w:t>
      </w:r>
      <w:r w:rsidR="00BF4CDB" w:rsidRPr="00657614">
        <w:rPr>
          <w:sz w:val="24"/>
          <w:szCs w:val="24"/>
        </w:rPr>
        <w:t>ocen</w:t>
      </w:r>
      <w:r w:rsidR="00A5491F" w:rsidRPr="00657614">
        <w:rPr>
          <w:sz w:val="24"/>
          <w:szCs w:val="24"/>
        </w:rPr>
        <w:t>e</w:t>
      </w:r>
      <w:r w:rsidR="00BF4CDB" w:rsidRPr="00657614">
        <w:rPr>
          <w:sz w:val="24"/>
          <w:szCs w:val="24"/>
        </w:rPr>
        <w:t>,</w:t>
      </w:r>
    </w:p>
    <w:p w:rsidR="00F50634" w:rsidRPr="00657614" w:rsidRDefault="00F50634" w:rsidP="00C05680">
      <w:pPr>
        <w:numPr>
          <w:ilvl w:val="0"/>
          <w:numId w:val="5"/>
        </w:numPr>
        <w:ind w:left="851"/>
        <w:rPr>
          <w:sz w:val="24"/>
          <w:szCs w:val="24"/>
        </w:rPr>
      </w:pPr>
      <w:r w:rsidRPr="00657614">
        <w:rPr>
          <w:sz w:val="24"/>
          <w:szCs w:val="24"/>
        </w:rPr>
        <w:t xml:space="preserve">status </w:t>
      </w:r>
      <w:r w:rsidRPr="00657614">
        <w:rPr>
          <w:b/>
          <w:sz w:val="24"/>
          <w:szCs w:val="24"/>
        </w:rPr>
        <w:t>preneha</w:t>
      </w:r>
      <w:r w:rsidRPr="00657614">
        <w:rPr>
          <w:sz w:val="24"/>
          <w:szCs w:val="24"/>
        </w:rPr>
        <w:t xml:space="preserve">, če </w:t>
      </w:r>
      <w:r w:rsidR="00A5491F" w:rsidRPr="00657614">
        <w:rPr>
          <w:sz w:val="24"/>
          <w:szCs w:val="24"/>
        </w:rPr>
        <w:t xml:space="preserve">učenec </w:t>
      </w:r>
      <w:r w:rsidRPr="00657614">
        <w:rPr>
          <w:sz w:val="24"/>
          <w:szCs w:val="24"/>
        </w:rPr>
        <w:t>prekine vadbo ali vzporedn</w:t>
      </w:r>
      <w:r w:rsidR="0037227C" w:rsidRPr="00657614">
        <w:rPr>
          <w:sz w:val="24"/>
          <w:szCs w:val="24"/>
        </w:rPr>
        <w:t xml:space="preserve">o </w:t>
      </w:r>
      <w:r w:rsidRPr="00657614">
        <w:rPr>
          <w:sz w:val="24"/>
          <w:szCs w:val="24"/>
        </w:rPr>
        <w:t>izobraževanje, zaradi katerega je bil status pridobljen. O t</w:t>
      </w:r>
      <w:r w:rsidR="00C05680" w:rsidRPr="00657614">
        <w:rPr>
          <w:sz w:val="24"/>
          <w:szCs w:val="24"/>
        </w:rPr>
        <w:t>em morajo šolo obvestiti starši,</w:t>
      </w:r>
    </w:p>
    <w:p w:rsidR="00F50634" w:rsidRPr="00657614" w:rsidRDefault="00F50634" w:rsidP="00F50634">
      <w:pPr>
        <w:numPr>
          <w:ilvl w:val="0"/>
          <w:numId w:val="5"/>
        </w:numPr>
        <w:tabs>
          <w:tab w:val="left" w:pos="288"/>
          <w:tab w:val="left" w:pos="1276"/>
          <w:tab w:val="left" w:pos="1843"/>
        </w:tabs>
        <w:autoSpaceDE w:val="0"/>
        <w:autoSpaceDN w:val="0"/>
        <w:spacing w:before="120"/>
        <w:ind w:left="851"/>
        <w:rPr>
          <w:b/>
          <w:noProof/>
          <w:snapToGrid w:val="0"/>
          <w:sz w:val="24"/>
          <w:szCs w:val="24"/>
        </w:rPr>
      </w:pPr>
      <w:r w:rsidRPr="00657614">
        <w:rPr>
          <w:b/>
          <w:noProof/>
          <w:snapToGrid w:val="0"/>
          <w:sz w:val="24"/>
          <w:szCs w:val="24"/>
        </w:rPr>
        <w:t>če se neprimerno vede do sošolcev, učiteljev in ostalih zaposlenih v zavodu</w:t>
      </w:r>
      <w:r w:rsidR="0037227C" w:rsidRPr="00657614">
        <w:rPr>
          <w:b/>
          <w:noProof/>
          <w:snapToGrid w:val="0"/>
          <w:sz w:val="24"/>
          <w:szCs w:val="24"/>
        </w:rPr>
        <w:t>,</w:t>
      </w:r>
      <w:r w:rsidRPr="00657614">
        <w:rPr>
          <w:b/>
          <w:noProof/>
          <w:snapToGrid w:val="0"/>
          <w:sz w:val="24"/>
          <w:szCs w:val="24"/>
        </w:rPr>
        <w:t xml:space="preserve"> se</w:t>
      </w:r>
      <w:r w:rsidR="0037227C" w:rsidRPr="00657614">
        <w:rPr>
          <w:b/>
          <w:noProof/>
          <w:snapToGrid w:val="0"/>
          <w:sz w:val="24"/>
          <w:szCs w:val="24"/>
        </w:rPr>
        <w:t xml:space="preserve"> učencu </w:t>
      </w:r>
      <w:r w:rsidRPr="00657614">
        <w:rPr>
          <w:b/>
          <w:noProof/>
          <w:snapToGrid w:val="0"/>
          <w:sz w:val="24"/>
          <w:szCs w:val="24"/>
        </w:rPr>
        <w:t>takoj odvzame status,</w:t>
      </w:r>
    </w:p>
    <w:p w:rsidR="00F50634" w:rsidRPr="00657614" w:rsidRDefault="00C05680" w:rsidP="004A0092">
      <w:pPr>
        <w:numPr>
          <w:ilvl w:val="0"/>
          <w:numId w:val="5"/>
        </w:numPr>
        <w:tabs>
          <w:tab w:val="left" w:pos="9639"/>
        </w:tabs>
        <w:ind w:left="851"/>
        <w:rPr>
          <w:sz w:val="24"/>
          <w:szCs w:val="24"/>
        </w:rPr>
      </w:pPr>
      <w:r w:rsidRPr="00657614">
        <w:rPr>
          <w:sz w:val="24"/>
          <w:szCs w:val="24"/>
        </w:rPr>
        <w:t>če učenec</w:t>
      </w:r>
      <w:r w:rsidR="00F50634" w:rsidRPr="00657614">
        <w:rPr>
          <w:sz w:val="24"/>
          <w:szCs w:val="24"/>
        </w:rPr>
        <w:t xml:space="preserve"> ne izpolnjuje dogovorjenih obveznosti in to povzroči negativen učni uspeh. Mnenje o</w:t>
      </w:r>
      <w:r w:rsidR="00120305" w:rsidRPr="00657614">
        <w:rPr>
          <w:sz w:val="24"/>
          <w:szCs w:val="24"/>
        </w:rPr>
        <w:t> </w:t>
      </w:r>
      <w:r w:rsidR="00F50634" w:rsidRPr="00657614">
        <w:rPr>
          <w:sz w:val="24"/>
          <w:szCs w:val="24"/>
        </w:rPr>
        <w:t>dejstvih in okoliščinah, povezanih z neizpolnjevanjem obveznosti, poda razrednik oziroma oddelčni učiteljski zbor.</w:t>
      </w:r>
      <w:r w:rsidRPr="00657614">
        <w:rPr>
          <w:sz w:val="24"/>
          <w:szCs w:val="24"/>
        </w:rPr>
        <w:t xml:space="preserve"> Temu sledi </w:t>
      </w:r>
      <w:r w:rsidR="00BF4CDB" w:rsidRPr="00657614">
        <w:rPr>
          <w:b/>
          <w:sz w:val="24"/>
          <w:szCs w:val="24"/>
        </w:rPr>
        <w:t>odvzem statusa.</w:t>
      </w:r>
    </w:p>
    <w:p w:rsidR="00F50634" w:rsidRPr="00657614" w:rsidRDefault="00F50634" w:rsidP="00F50634">
      <w:pPr>
        <w:ind w:left="851"/>
        <w:rPr>
          <w:sz w:val="24"/>
          <w:szCs w:val="24"/>
        </w:rPr>
      </w:pPr>
    </w:p>
    <w:p w:rsidR="00F50634" w:rsidRPr="00657614" w:rsidRDefault="00F50634" w:rsidP="00F50634">
      <w:pPr>
        <w:ind w:left="851"/>
        <w:rPr>
          <w:sz w:val="24"/>
          <w:szCs w:val="24"/>
        </w:rPr>
      </w:pPr>
    </w:p>
    <w:p w:rsidR="00F50634" w:rsidRPr="00657614" w:rsidRDefault="00F50634" w:rsidP="00F50634">
      <w:pPr>
        <w:ind w:left="851"/>
        <w:rPr>
          <w:sz w:val="24"/>
          <w:szCs w:val="24"/>
        </w:rPr>
      </w:pPr>
    </w:p>
    <w:tbl>
      <w:tblPr>
        <w:tblW w:w="949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4060"/>
      </w:tblGrid>
      <w:tr w:rsidR="00657614" w:rsidRPr="00657614" w:rsidTr="00C05680">
        <w:tc>
          <w:tcPr>
            <w:tcW w:w="5434" w:type="dxa"/>
          </w:tcPr>
          <w:p w:rsidR="00F50634" w:rsidRPr="00657614" w:rsidRDefault="00BF20C4" w:rsidP="00F50634">
            <w:pPr>
              <w:rPr>
                <w:sz w:val="24"/>
                <w:szCs w:val="24"/>
              </w:rPr>
            </w:pPr>
            <w:r w:rsidRPr="00657614">
              <w:rPr>
                <w:sz w:val="24"/>
                <w:szCs w:val="24"/>
              </w:rPr>
              <w:t>MATI</w:t>
            </w:r>
          </w:p>
          <w:p w:rsidR="00BF20C4" w:rsidRPr="00657614" w:rsidRDefault="00BF20C4" w:rsidP="00F5063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F50634" w:rsidRPr="00657614" w:rsidRDefault="00F50634" w:rsidP="00F50634">
            <w:pPr>
              <w:ind w:left="851"/>
              <w:jc w:val="center"/>
              <w:rPr>
                <w:sz w:val="24"/>
                <w:szCs w:val="24"/>
              </w:rPr>
            </w:pPr>
            <w:r w:rsidRPr="00657614">
              <w:rPr>
                <w:sz w:val="24"/>
                <w:szCs w:val="24"/>
              </w:rPr>
              <w:t xml:space="preserve">RAVNATELJ </w:t>
            </w:r>
          </w:p>
        </w:tc>
      </w:tr>
      <w:tr w:rsidR="00657614" w:rsidRPr="00657614" w:rsidTr="00C05680">
        <w:tc>
          <w:tcPr>
            <w:tcW w:w="5434" w:type="dxa"/>
          </w:tcPr>
          <w:p w:rsidR="00F50634" w:rsidRPr="00657614" w:rsidRDefault="00BF20C4" w:rsidP="00BF20C4">
            <w:pPr>
              <w:rPr>
                <w:sz w:val="24"/>
                <w:szCs w:val="24"/>
              </w:rPr>
            </w:pPr>
            <w:r w:rsidRPr="00657614">
              <w:rPr>
                <w:sz w:val="24"/>
                <w:szCs w:val="24"/>
              </w:rPr>
              <w:t>OČE</w:t>
            </w:r>
          </w:p>
          <w:p w:rsidR="00BF20C4" w:rsidRPr="00657614" w:rsidRDefault="00BF20C4" w:rsidP="00F50634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F50634" w:rsidRPr="00657614" w:rsidRDefault="00F50634" w:rsidP="00F50634">
            <w:pPr>
              <w:ind w:left="851"/>
              <w:jc w:val="center"/>
              <w:rPr>
                <w:sz w:val="24"/>
                <w:szCs w:val="24"/>
              </w:rPr>
            </w:pPr>
            <w:r w:rsidRPr="00657614">
              <w:rPr>
                <w:sz w:val="24"/>
                <w:szCs w:val="24"/>
              </w:rPr>
              <w:t>Ivan Grandovec</w:t>
            </w:r>
          </w:p>
        </w:tc>
      </w:tr>
      <w:tr w:rsidR="00F50634" w:rsidRPr="00657614" w:rsidTr="00C05680">
        <w:tc>
          <w:tcPr>
            <w:tcW w:w="5434" w:type="dxa"/>
          </w:tcPr>
          <w:p w:rsidR="00F50634" w:rsidRPr="00657614" w:rsidRDefault="00F50634" w:rsidP="00F50634">
            <w:pPr>
              <w:rPr>
                <w:sz w:val="24"/>
                <w:szCs w:val="24"/>
              </w:rPr>
            </w:pPr>
            <w:r w:rsidRPr="00657614">
              <w:rPr>
                <w:sz w:val="24"/>
                <w:szCs w:val="24"/>
              </w:rPr>
              <w:t>UČENEC</w:t>
            </w:r>
          </w:p>
          <w:p w:rsidR="00BF20C4" w:rsidRPr="00657614" w:rsidRDefault="00BF20C4" w:rsidP="00F5063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F50634" w:rsidRPr="00657614" w:rsidRDefault="00F50634" w:rsidP="00F50634">
            <w:pPr>
              <w:ind w:left="851"/>
              <w:jc w:val="center"/>
              <w:rPr>
                <w:sz w:val="24"/>
                <w:szCs w:val="24"/>
              </w:rPr>
            </w:pPr>
          </w:p>
        </w:tc>
      </w:tr>
    </w:tbl>
    <w:p w:rsidR="00F50634" w:rsidRPr="00657614" w:rsidRDefault="00F50634" w:rsidP="00F50634">
      <w:pPr>
        <w:ind w:left="851"/>
        <w:rPr>
          <w:sz w:val="24"/>
          <w:szCs w:val="24"/>
        </w:rPr>
      </w:pPr>
    </w:p>
    <w:p w:rsidR="00BF20C4" w:rsidRPr="00657614" w:rsidRDefault="00BF20C4" w:rsidP="00F50634">
      <w:pPr>
        <w:ind w:left="851"/>
        <w:rPr>
          <w:sz w:val="24"/>
          <w:szCs w:val="24"/>
        </w:rPr>
      </w:pPr>
    </w:p>
    <w:p w:rsidR="00BF20C4" w:rsidRPr="00657614" w:rsidRDefault="00BF20C4" w:rsidP="00F50634">
      <w:pPr>
        <w:ind w:left="851"/>
        <w:rPr>
          <w:sz w:val="24"/>
          <w:szCs w:val="24"/>
        </w:rPr>
      </w:pPr>
    </w:p>
    <w:p w:rsidR="00BF20C4" w:rsidRPr="00657614" w:rsidRDefault="00BF20C4" w:rsidP="00F50634">
      <w:pPr>
        <w:ind w:left="851"/>
        <w:rPr>
          <w:sz w:val="24"/>
          <w:szCs w:val="24"/>
        </w:rPr>
      </w:pPr>
    </w:p>
    <w:p w:rsidR="00F50634" w:rsidRPr="00657614" w:rsidRDefault="00F50634" w:rsidP="00F50634">
      <w:pPr>
        <w:ind w:left="851"/>
        <w:rPr>
          <w:sz w:val="24"/>
          <w:szCs w:val="24"/>
        </w:rPr>
      </w:pPr>
      <w:r w:rsidRPr="00657614">
        <w:rPr>
          <w:sz w:val="24"/>
          <w:szCs w:val="24"/>
        </w:rPr>
        <w:t xml:space="preserve">Datum: ……………… </w:t>
      </w: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</w:r>
      <w:r w:rsidRPr="00657614">
        <w:rPr>
          <w:sz w:val="24"/>
          <w:szCs w:val="24"/>
        </w:rPr>
        <w:tab/>
        <w:t>Datum: ………………</w:t>
      </w:r>
    </w:p>
    <w:p w:rsidR="00F50634" w:rsidRPr="00657614" w:rsidRDefault="00F50634" w:rsidP="00F50634">
      <w:pPr>
        <w:ind w:left="851"/>
        <w:rPr>
          <w:sz w:val="24"/>
          <w:szCs w:val="24"/>
        </w:rPr>
      </w:pPr>
    </w:p>
    <w:p w:rsidR="00A07C0A" w:rsidRPr="00657614" w:rsidRDefault="00A07C0A" w:rsidP="00F50634">
      <w:pPr>
        <w:ind w:left="851" w:right="980"/>
        <w:rPr>
          <w:sz w:val="24"/>
          <w:szCs w:val="24"/>
        </w:rPr>
      </w:pPr>
    </w:p>
    <w:sectPr w:rsidR="00A07C0A" w:rsidRPr="00657614" w:rsidSect="00F50634">
      <w:footerReference w:type="default" r:id="rId9"/>
      <w:pgSz w:w="11906" w:h="16838"/>
      <w:pgMar w:top="993" w:right="1133" w:bottom="709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DD" w:rsidRDefault="002509DD" w:rsidP="00BF20C4">
      <w:r>
        <w:separator/>
      </w:r>
    </w:p>
  </w:endnote>
  <w:endnote w:type="continuationSeparator" w:id="0">
    <w:p w:rsidR="002509DD" w:rsidRDefault="002509DD" w:rsidP="00BF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031188"/>
      <w:docPartObj>
        <w:docPartGallery w:val="Page Numbers (Bottom of Page)"/>
        <w:docPartUnique/>
      </w:docPartObj>
    </w:sdtPr>
    <w:sdtEndPr/>
    <w:sdtContent>
      <w:p w:rsidR="00BF20C4" w:rsidRDefault="00BF20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98">
          <w:rPr>
            <w:noProof/>
          </w:rPr>
          <w:t>1</w:t>
        </w:r>
        <w:r>
          <w:fldChar w:fldCharType="end"/>
        </w:r>
      </w:p>
    </w:sdtContent>
  </w:sdt>
  <w:p w:rsidR="00BF20C4" w:rsidRDefault="00BF20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DD" w:rsidRDefault="002509DD" w:rsidP="00BF20C4">
      <w:r>
        <w:separator/>
      </w:r>
    </w:p>
  </w:footnote>
  <w:footnote w:type="continuationSeparator" w:id="0">
    <w:p w:rsidR="002509DD" w:rsidRDefault="002509DD" w:rsidP="00BF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C3559B"/>
    <w:multiLevelType w:val="hybridMultilevel"/>
    <w:tmpl w:val="B74EBF58"/>
    <w:lvl w:ilvl="0" w:tplc="462EE4E4">
      <w:start w:val="1312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F7B4B6F"/>
    <w:multiLevelType w:val="hybridMultilevel"/>
    <w:tmpl w:val="28A82586"/>
    <w:lvl w:ilvl="0" w:tplc="5D20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346"/>
    <w:multiLevelType w:val="hybridMultilevel"/>
    <w:tmpl w:val="7CC89210"/>
    <w:lvl w:ilvl="0" w:tplc="5D20E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4"/>
    <w:rsid w:val="00120305"/>
    <w:rsid w:val="0016006C"/>
    <w:rsid w:val="002509DD"/>
    <w:rsid w:val="002A380B"/>
    <w:rsid w:val="0037227C"/>
    <w:rsid w:val="003A057D"/>
    <w:rsid w:val="003E1C72"/>
    <w:rsid w:val="00487098"/>
    <w:rsid w:val="004A0092"/>
    <w:rsid w:val="005326FB"/>
    <w:rsid w:val="00657614"/>
    <w:rsid w:val="00673CBE"/>
    <w:rsid w:val="006977F5"/>
    <w:rsid w:val="00841174"/>
    <w:rsid w:val="009846EE"/>
    <w:rsid w:val="00A07C0A"/>
    <w:rsid w:val="00A5491F"/>
    <w:rsid w:val="00BF20C4"/>
    <w:rsid w:val="00BF4CDB"/>
    <w:rsid w:val="00C05680"/>
    <w:rsid w:val="00C96190"/>
    <w:rsid w:val="00CD6272"/>
    <w:rsid w:val="00D9426E"/>
    <w:rsid w:val="00E33903"/>
    <w:rsid w:val="00E6523D"/>
    <w:rsid w:val="00E806BB"/>
    <w:rsid w:val="00EC354A"/>
    <w:rsid w:val="00F50634"/>
    <w:rsid w:val="00F56CA8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5C8A"/>
  <w15:chartTrackingRefBased/>
  <w15:docId w15:val="{2B6887D3-65D9-4D98-BA7C-CD879EB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6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2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20C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F2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20C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1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190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65761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5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4642</Characters>
  <Application>Microsoft Office Word</Application>
  <DocSecurity>0</DocSecurity>
  <Lines>149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Users</cp:lastModifiedBy>
  <cp:revision>2</cp:revision>
  <cp:lastPrinted>2022-09-28T09:59:00Z</cp:lastPrinted>
  <dcterms:created xsi:type="dcterms:W3CDTF">2022-09-29T06:25:00Z</dcterms:created>
  <dcterms:modified xsi:type="dcterms:W3CDTF">2022-09-29T06:25:00Z</dcterms:modified>
</cp:coreProperties>
</file>